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Laenulepingu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laenuleping on koostatud selleks, et reguleerida laenuandja ja laenuvõtja vahelisi õigusi ja kohustusi. Palun täitke allolevad väljad vastavalt teie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Osalised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Laenuandja: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Laenuvõtja: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Laenu summa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 summa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eurot.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Intressimäär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Intressimäär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% aastas.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Tagasimakse tähtaeg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Tagasimakse tähtaeg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Tagasimaksegraafik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Laenuvõtja kohustub tagastama laenusumma vastavalt järgmisele graafikule: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alates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Laenu kasutamine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Laenuvõtja kohustub kasutama laenu ainult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eesmärgil.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Kohustused ja õigused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Laenuandjal on õigus: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Kontrollida laenuvõtja maksevõimet;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Nõuda laenusumma tagastamist vastavalt lepingus sätestatud tingimustele;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Laenuvõtjal on õigus: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Saada teavet laenulepingu tingimuste kohta;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Nõuda laenuandjalt lepingutingimuste muutmist, kui see on põhjendatud.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jõustub alates allakirjutamisest. Kõik muudatused lepingus peavad olema vormistatud kirjalikult ja allkirjastatud mõlema osalise poolt.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Laenuandja: ___________________________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Laenuvõtja: ___________________________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